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25" w:rsidRPr="00F66595" w:rsidRDefault="00231C25" w:rsidP="00231C2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Statistical Modelling </w:t>
      </w:r>
      <w:r w:rsidRPr="00F66595">
        <w:rPr>
          <w:b/>
          <w:sz w:val="40"/>
          <w:szCs w:val="40"/>
        </w:rPr>
        <w:t xml:space="preserve">of </w:t>
      </w:r>
      <w:r>
        <w:rPr>
          <w:b/>
          <w:sz w:val="40"/>
          <w:szCs w:val="40"/>
        </w:rPr>
        <w:t xml:space="preserve">the Optical </w:t>
      </w:r>
      <w:r w:rsidRPr="00F66595">
        <w:rPr>
          <w:b/>
          <w:sz w:val="40"/>
          <w:szCs w:val="40"/>
        </w:rPr>
        <w:t>Radiati</w:t>
      </w:r>
      <w:r>
        <w:rPr>
          <w:b/>
          <w:sz w:val="40"/>
          <w:szCs w:val="40"/>
        </w:rPr>
        <w:t>on</w:t>
      </w:r>
      <w:r w:rsidRPr="00F66595">
        <w:rPr>
          <w:b/>
          <w:sz w:val="40"/>
          <w:szCs w:val="40"/>
        </w:rPr>
        <w:t xml:space="preserve"> Transfer in </w:t>
      </w:r>
      <w:r>
        <w:rPr>
          <w:b/>
          <w:sz w:val="40"/>
          <w:szCs w:val="40"/>
        </w:rPr>
        <w:t>Ocean-Atmosphere System</w:t>
      </w:r>
    </w:p>
    <w:p w:rsidR="00231C25" w:rsidRPr="00012B73" w:rsidRDefault="00231C25" w:rsidP="00231C25">
      <w:pPr>
        <w:jc w:val="center"/>
        <w:rPr>
          <w:vertAlign w:val="superscript"/>
        </w:rPr>
      </w:pPr>
      <w:proofErr w:type="spellStart"/>
      <w:r w:rsidRPr="00F66595">
        <w:rPr>
          <w:b/>
          <w:sz w:val="28"/>
          <w:szCs w:val="28"/>
        </w:rPr>
        <w:t>B.A.Kargin</w:t>
      </w:r>
      <w:proofErr w:type="spellEnd"/>
      <w:r w:rsidRPr="00012B73">
        <w:rPr>
          <w:rStyle w:val="a5"/>
          <w:b/>
        </w:rPr>
        <w:footnoteReference w:id="1"/>
      </w:r>
      <w:proofErr w:type="gramStart"/>
      <w:r w:rsidRPr="00012B73">
        <w:rPr>
          <w:b/>
          <w:sz w:val="28"/>
          <w:szCs w:val="28"/>
          <w:vertAlign w:val="superscript"/>
        </w:rPr>
        <w:t>,</w:t>
      </w:r>
      <w:r w:rsidRPr="00012B73">
        <w:rPr>
          <w:b/>
          <w:vertAlign w:val="superscript"/>
        </w:rPr>
        <w:t>2</w:t>
      </w:r>
      <w:proofErr w:type="gramEnd"/>
      <w:r w:rsidRPr="00012B73">
        <w:rPr>
          <w:b/>
        </w:rPr>
        <w:t>,</w:t>
      </w:r>
      <w:r w:rsidRPr="00012B73">
        <w:rPr>
          <w:b/>
          <w:sz w:val="28"/>
          <w:szCs w:val="28"/>
        </w:rPr>
        <w:t xml:space="preserve"> </w:t>
      </w:r>
      <w:r w:rsidRPr="00012B73">
        <w:rPr>
          <w:b/>
          <w:sz w:val="28"/>
          <w:szCs w:val="28"/>
          <w:lang w:val="en-US"/>
        </w:rPr>
        <w:t>A.B.Kargin</w:t>
      </w:r>
      <w:r w:rsidRPr="00012B73">
        <w:rPr>
          <w:b/>
          <w:vertAlign w:val="superscript"/>
          <w:lang w:val="en-US"/>
        </w:rPr>
        <w:t>2</w:t>
      </w:r>
      <w:r w:rsidRPr="00012B73">
        <w:rPr>
          <w:b/>
          <w:sz w:val="28"/>
          <w:szCs w:val="28"/>
          <w:lang w:val="en-US"/>
        </w:rPr>
        <w:t xml:space="preserve">, </w:t>
      </w:r>
      <w:r w:rsidRPr="00012B73">
        <w:rPr>
          <w:b/>
        </w:rPr>
        <w:t xml:space="preserve"> </w:t>
      </w:r>
      <w:proofErr w:type="spellStart"/>
      <w:r w:rsidRPr="00012B73">
        <w:rPr>
          <w:b/>
          <w:sz w:val="28"/>
          <w:szCs w:val="28"/>
        </w:rPr>
        <w:t>S.M.Prigarin</w:t>
      </w:r>
      <w:proofErr w:type="spellEnd"/>
      <w:r w:rsidRPr="00012B73">
        <w:rPr>
          <w:b/>
          <w:vertAlign w:val="superscript"/>
          <w:lang w:val="en-US"/>
        </w:rPr>
        <w:t>1,2</w:t>
      </w:r>
      <w:r>
        <w:rPr>
          <w:b/>
          <w:lang w:val="en-US"/>
        </w:rPr>
        <w:t xml:space="preserve">, </w:t>
      </w:r>
      <w:r w:rsidRPr="00012B73">
        <w:rPr>
          <w:b/>
          <w:sz w:val="28"/>
          <w:szCs w:val="28"/>
          <w:lang w:val="en-US"/>
        </w:rPr>
        <w:t>O.S.Ukhinova</w:t>
      </w:r>
      <w:r w:rsidRPr="00012B73">
        <w:rPr>
          <w:b/>
          <w:vertAlign w:val="superscript"/>
          <w:lang w:val="en-US"/>
        </w:rPr>
        <w:t>2</w:t>
      </w:r>
    </w:p>
    <w:p w:rsidR="00231C25" w:rsidRDefault="00231C25" w:rsidP="00231C25">
      <w:pPr>
        <w:rPr>
          <w:lang w:val="en-US"/>
        </w:rPr>
      </w:pPr>
    </w:p>
    <w:p w:rsidR="00231C25" w:rsidRPr="00D76B7B" w:rsidRDefault="00231C25" w:rsidP="00231C25">
      <w:pPr>
        <w:rPr>
          <w:lang w:val="en-US"/>
        </w:rPr>
      </w:pPr>
      <w:r w:rsidRPr="00D76B7B">
        <w:rPr>
          <w:lang w:val="en-US"/>
        </w:rPr>
        <w:t xml:space="preserve">In the geometric optics approximation a statistical model of the optical radiation transfer process in the form of an integral equation for collision density in the ocean-atmosphere system for both the complete and simplified "facet" model of the random agitated ocean surface </w:t>
      </w:r>
      <w:proofErr w:type="gramStart"/>
      <w:r w:rsidRPr="00D76B7B">
        <w:rPr>
          <w:lang w:val="en-US"/>
        </w:rPr>
        <w:t>is described</w:t>
      </w:r>
      <w:proofErr w:type="gramEnd"/>
      <w:r w:rsidRPr="00D76B7B">
        <w:rPr>
          <w:lang w:val="en-US"/>
        </w:rPr>
        <w:t xml:space="preserve">. Some variations of the transfer equation for collision density corresponding to different problems of remote optical probing of the ocean </w:t>
      </w:r>
      <w:proofErr w:type="gramStart"/>
      <w:r w:rsidRPr="00D76B7B">
        <w:rPr>
          <w:lang w:val="en-US"/>
        </w:rPr>
        <w:t>are written out</w:t>
      </w:r>
      <w:proofErr w:type="gramEnd"/>
      <w:r w:rsidRPr="00D76B7B">
        <w:rPr>
          <w:lang w:val="en-US"/>
        </w:rPr>
        <w:t xml:space="preserve">. This work </w:t>
      </w:r>
      <w:proofErr w:type="gramStart"/>
      <w:r w:rsidRPr="00D76B7B">
        <w:rPr>
          <w:lang w:val="en-US"/>
        </w:rPr>
        <w:t>is carried out</w:t>
      </w:r>
      <w:proofErr w:type="gramEnd"/>
      <w:r w:rsidRPr="00D76B7B">
        <w:rPr>
          <w:lang w:val="en-US"/>
        </w:rPr>
        <w:t xml:space="preserve"> in connection with the task of substantiation of analogue and weight algorithms of statistical modeling of direct problems of passive and active aerospace probing of the ocean. Alongside the Monte-Carlo method, the considered models may be useful for the analysis of the optical radiation field with other numerical or analytical methods connected to the integral transfer equation.</w:t>
      </w:r>
    </w:p>
    <w:p w:rsidR="00231C25" w:rsidRPr="00012B73" w:rsidRDefault="00231C25" w:rsidP="00231C25">
      <w:pPr>
        <w:rPr>
          <w:b/>
          <w:lang w:val="en-US"/>
        </w:rPr>
      </w:pPr>
    </w:p>
    <w:p w:rsidR="00231C25" w:rsidRDefault="00231C25" w:rsidP="00231C25">
      <w:pPr>
        <w:pStyle w:val="a6"/>
        <w:rPr>
          <w:sz w:val="22"/>
          <w:szCs w:val="22"/>
        </w:rPr>
      </w:pPr>
    </w:p>
    <w:p w:rsidR="00231C25" w:rsidRDefault="00231C25" w:rsidP="00231C25">
      <w:pPr>
        <w:pStyle w:val="a6"/>
        <w:rPr>
          <w:sz w:val="22"/>
          <w:szCs w:val="22"/>
        </w:rPr>
      </w:pPr>
    </w:p>
    <w:p w:rsidR="00231C25" w:rsidRDefault="00231C25" w:rsidP="00231C25">
      <w:pPr>
        <w:pStyle w:val="a6"/>
        <w:rPr>
          <w:sz w:val="22"/>
          <w:szCs w:val="22"/>
        </w:rPr>
      </w:pPr>
    </w:p>
    <w:p w:rsidR="00231C25" w:rsidRDefault="00231C25" w:rsidP="00231C25">
      <w:pPr>
        <w:pStyle w:val="a6"/>
        <w:rPr>
          <w:sz w:val="22"/>
          <w:szCs w:val="22"/>
        </w:rPr>
      </w:pPr>
    </w:p>
    <w:p w:rsidR="00231C25" w:rsidRPr="00232913" w:rsidRDefault="00231C25" w:rsidP="00231C25">
      <w:pPr>
        <w:pStyle w:val="a6"/>
        <w:rPr>
          <w:sz w:val="22"/>
          <w:szCs w:val="22"/>
        </w:rPr>
      </w:pPr>
    </w:p>
    <w:p w:rsidR="00EC0C58" w:rsidRPr="00231C25" w:rsidRDefault="00EC0C58">
      <w:pPr>
        <w:rPr>
          <w:lang w:val="en-US"/>
        </w:rPr>
      </w:pPr>
      <w:bookmarkStart w:id="0" w:name="_GoBack"/>
      <w:bookmarkEnd w:id="0"/>
    </w:p>
    <w:sectPr w:rsidR="00EC0C58" w:rsidRPr="00231C25" w:rsidSect="00D70680">
      <w:headerReference w:type="default" r:id="rId6"/>
      <w:pgSz w:w="11906" w:h="16838"/>
      <w:pgMar w:top="2835" w:right="2408" w:bottom="2835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EF2" w:rsidRDefault="00A90EF2" w:rsidP="00231C25">
      <w:pPr>
        <w:spacing w:after="0" w:line="240" w:lineRule="auto"/>
      </w:pPr>
      <w:r>
        <w:separator/>
      </w:r>
    </w:p>
  </w:endnote>
  <w:endnote w:type="continuationSeparator" w:id="0">
    <w:p w:rsidR="00A90EF2" w:rsidRDefault="00A90EF2" w:rsidP="00231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MR7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EF2" w:rsidRDefault="00A90EF2" w:rsidP="00231C25">
      <w:pPr>
        <w:spacing w:after="0" w:line="240" w:lineRule="auto"/>
      </w:pPr>
      <w:r>
        <w:separator/>
      </w:r>
    </w:p>
  </w:footnote>
  <w:footnote w:type="continuationSeparator" w:id="0">
    <w:p w:rsidR="00A90EF2" w:rsidRDefault="00A90EF2" w:rsidP="00231C25">
      <w:pPr>
        <w:spacing w:after="0" w:line="240" w:lineRule="auto"/>
      </w:pPr>
      <w:r>
        <w:continuationSeparator/>
      </w:r>
    </w:p>
  </w:footnote>
  <w:footnote w:id="1">
    <w:p w:rsidR="00231C25" w:rsidRDefault="00231C25" w:rsidP="00231C2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4782E">
        <w:rPr>
          <w:rStyle w:val="a5"/>
          <w:sz w:val="20"/>
          <w:szCs w:val="20"/>
        </w:rPr>
        <w:footnoteRef/>
      </w:r>
      <w:r w:rsidRPr="0084782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Novosibirsk State University, 630090, </w:t>
      </w:r>
      <w:proofErr w:type="spellStart"/>
      <w:r>
        <w:rPr>
          <w:sz w:val="20"/>
          <w:szCs w:val="20"/>
        </w:rPr>
        <w:t>Pirogova</w:t>
      </w:r>
      <w:proofErr w:type="spellEnd"/>
      <w:r>
        <w:rPr>
          <w:sz w:val="20"/>
          <w:szCs w:val="20"/>
        </w:rPr>
        <w:t xml:space="preserve"> str.2, Novosibirsk, Russia</w:t>
      </w:r>
    </w:p>
    <w:p w:rsidR="00231C25" w:rsidRDefault="00231C25" w:rsidP="00231C2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 Institute of Computational Mathematics and Mathematical Geophysics, </w:t>
      </w:r>
    </w:p>
    <w:p w:rsidR="00231C25" w:rsidRDefault="00231C25" w:rsidP="00231C2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630090, Pr. </w:t>
      </w:r>
      <w:proofErr w:type="spellStart"/>
      <w:r>
        <w:rPr>
          <w:sz w:val="20"/>
          <w:szCs w:val="20"/>
        </w:rPr>
        <w:t>Lavrentieva</w:t>
      </w:r>
      <w:proofErr w:type="spellEnd"/>
      <w:r>
        <w:rPr>
          <w:sz w:val="20"/>
          <w:szCs w:val="20"/>
        </w:rPr>
        <w:t xml:space="preserve"> 6, Novosibirsk, Russia</w:t>
      </w:r>
    </w:p>
    <w:p w:rsidR="00231C25" w:rsidRPr="0084782E" w:rsidRDefault="00231C25" w:rsidP="00231C25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</w:t>
      </w:r>
      <w:r w:rsidRPr="0084782E">
        <w:rPr>
          <w:sz w:val="20"/>
          <w:szCs w:val="20"/>
          <w:lang w:eastAsia="en-GB"/>
        </w:rPr>
        <w:t xml:space="preserve">E-mail: </w:t>
      </w:r>
      <w:r>
        <w:rPr>
          <w:sz w:val="20"/>
          <w:szCs w:val="20"/>
          <w:lang w:eastAsia="en-GB"/>
        </w:rPr>
        <w:t>bkargin</w:t>
      </w:r>
      <w:r w:rsidRPr="0084782E">
        <w:rPr>
          <w:sz w:val="20"/>
          <w:szCs w:val="20"/>
          <w:lang w:eastAsia="en-GB"/>
        </w:rPr>
        <w:t>@</w:t>
      </w:r>
      <w:r>
        <w:rPr>
          <w:sz w:val="20"/>
          <w:szCs w:val="20"/>
          <w:lang w:eastAsia="en-GB"/>
        </w:rPr>
        <w:t>sscc</w:t>
      </w:r>
      <w:r w:rsidRPr="0084782E">
        <w:rPr>
          <w:sz w:val="20"/>
          <w:szCs w:val="20"/>
          <w:lang w:eastAsia="en-GB"/>
        </w:rPr>
        <w:t>.</w:t>
      </w:r>
      <w:r>
        <w:rPr>
          <w:sz w:val="20"/>
          <w:szCs w:val="20"/>
          <w:lang w:eastAsia="en-GB"/>
        </w:rPr>
        <w:t>r</w:t>
      </w:r>
      <w:r w:rsidRPr="0084782E">
        <w:rPr>
          <w:sz w:val="20"/>
          <w:szCs w:val="20"/>
          <w:lang w:eastAsia="en-GB"/>
        </w:rPr>
        <w:t>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680" w:rsidRDefault="00A90EF2">
    <w:pPr>
      <w:pStyle w:val="a3"/>
      <w:rPr>
        <w:rFonts w:ascii="CMR7" w:hAnsi="CMR7" w:cs="CMR7"/>
        <w:sz w:val="14"/>
        <w:szCs w:val="14"/>
        <w:lang w:eastAsia="en-GB"/>
      </w:rPr>
    </w:pPr>
  </w:p>
  <w:p w:rsidR="00D70680" w:rsidRDefault="00A90EF2">
    <w:pPr>
      <w:pStyle w:val="a3"/>
      <w:rPr>
        <w:rFonts w:ascii="CMR7" w:hAnsi="CMR7" w:cs="CMR7"/>
        <w:sz w:val="14"/>
        <w:szCs w:val="14"/>
        <w:lang w:eastAsia="en-GB"/>
      </w:rPr>
    </w:pPr>
  </w:p>
  <w:p w:rsidR="00D70680" w:rsidRDefault="00A90EF2">
    <w:pPr>
      <w:pStyle w:val="a3"/>
      <w:rPr>
        <w:rFonts w:ascii="CMR7" w:hAnsi="CMR7" w:cs="CMR7"/>
        <w:sz w:val="14"/>
        <w:szCs w:val="14"/>
        <w:lang w:eastAsia="en-GB"/>
      </w:rPr>
    </w:pPr>
  </w:p>
  <w:p w:rsidR="00D70680" w:rsidRDefault="00A90EF2">
    <w:pPr>
      <w:pStyle w:val="a3"/>
      <w:rPr>
        <w:rFonts w:ascii="CMR7" w:hAnsi="CMR7" w:cs="CMR7"/>
        <w:sz w:val="14"/>
        <w:szCs w:val="14"/>
        <w:lang w:eastAsia="en-GB"/>
      </w:rPr>
    </w:pPr>
  </w:p>
  <w:p w:rsidR="00D70680" w:rsidRDefault="00A90EF2">
    <w:pPr>
      <w:pStyle w:val="a3"/>
      <w:rPr>
        <w:rFonts w:ascii="CMR7" w:hAnsi="CMR7" w:cs="CMR7"/>
        <w:sz w:val="14"/>
        <w:szCs w:val="14"/>
        <w:lang w:eastAsia="en-GB"/>
      </w:rPr>
    </w:pPr>
  </w:p>
  <w:p w:rsidR="00D70680" w:rsidRPr="00D70680" w:rsidRDefault="00A90EF2" w:rsidP="00D70680">
    <w:pPr>
      <w:pStyle w:val="a3"/>
      <w:jc w:val="center"/>
      <w:rPr>
        <w:sz w:val="20"/>
        <w:szCs w:val="20"/>
      </w:rPr>
    </w:pPr>
    <w:r w:rsidRPr="00D70680">
      <w:rPr>
        <w:sz w:val="20"/>
        <w:szCs w:val="20"/>
        <w:lang w:eastAsia="en-GB"/>
      </w:rPr>
      <w:t xml:space="preserve">Abstracts of the Ninth Workshop on Simulation </w:t>
    </w:r>
    <w:r w:rsidRPr="00D70680">
      <w:rPr>
        <w:sz w:val="20"/>
        <w:szCs w:val="20"/>
        <w:lang w:eastAsia="en-GB"/>
      </w:rPr>
      <w:t>(2018)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25"/>
    <w:rsid w:val="00231C25"/>
    <w:rsid w:val="00A90EF2"/>
    <w:rsid w:val="00EC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FE80D-9F7B-465B-A783-01EE74F4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C25"/>
    <w:pPr>
      <w:jc w:val="both"/>
    </w:pPr>
    <w:rPr>
      <w:rFonts w:ascii="Times New Roman" w:eastAsia="Calibri" w:hAnsi="Times New Roman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C25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C25"/>
    <w:rPr>
      <w:rFonts w:ascii="Times New Roman" w:eastAsia="Calibri" w:hAnsi="Times New Roman" w:cs="Times New Roman"/>
      <w:lang w:val="en-GB"/>
    </w:rPr>
  </w:style>
  <w:style w:type="character" w:styleId="a5">
    <w:name w:val="footnote reference"/>
    <w:uiPriority w:val="99"/>
    <w:semiHidden/>
    <w:unhideWhenUsed/>
    <w:rsid w:val="00231C25"/>
    <w:rPr>
      <w:vertAlign w:val="superscript"/>
    </w:rPr>
  </w:style>
  <w:style w:type="paragraph" w:styleId="a6">
    <w:name w:val="Block Text"/>
    <w:basedOn w:val="a"/>
    <w:semiHidden/>
    <w:rsid w:val="00231C25"/>
    <w:pPr>
      <w:overflowPunct w:val="0"/>
      <w:autoSpaceDE w:val="0"/>
      <w:autoSpaceDN w:val="0"/>
      <w:adjustRightInd w:val="0"/>
      <w:spacing w:after="0" w:line="240" w:lineRule="auto"/>
      <w:ind w:left="720" w:right="-567" w:firstLine="720"/>
      <w:textAlignment w:val="baseline"/>
    </w:pPr>
    <w:rPr>
      <w:rFonts w:eastAsia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2018-03-31T13:29:00Z</dcterms:created>
  <dcterms:modified xsi:type="dcterms:W3CDTF">2018-03-31T13:30:00Z</dcterms:modified>
</cp:coreProperties>
</file>